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E8F0" w14:textId="172B4854" w:rsidR="00916A44" w:rsidRDefault="00916A44" w:rsidP="006F2643">
      <w:pPr>
        <w:jc w:val="center"/>
        <w:rPr>
          <w:b/>
          <w:bCs/>
          <w:sz w:val="24"/>
          <w:szCs w:val="24"/>
        </w:rPr>
      </w:pPr>
    </w:p>
    <w:p w14:paraId="72828193" w14:textId="0475660E" w:rsidR="00445756" w:rsidRPr="00445756" w:rsidRDefault="002F088C" w:rsidP="00445756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="00445756" w:rsidRPr="00445756">
        <w:rPr>
          <w:sz w:val="24"/>
          <w:szCs w:val="24"/>
        </w:rPr>
        <w:t xml:space="preserve"> listopada 2020</w:t>
      </w:r>
    </w:p>
    <w:p w14:paraId="28209CB7" w14:textId="77777777" w:rsidR="00445756" w:rsidRDefault="00445756" w:rsidP="006F2643">
      <w:pPr>
        <w:jc w:val="center"/>
        <w:rPr>
          <w:b/>
          <w:bCs/>
          <w:sz w:val="24"/>
          <w:szCs w:val="24"/>
        </w:rPr>
      </w:pPr>
    </w:p>
    <w:p w14:paraId="72676BAB" w14:textId="7038813D" w:rsidR="006F2643" w:rsidRPr="006E65AF" w:rsidRDefault="006F2643" w:rsidP="006F2643">
      <w:pPr>
        <w:jc w:val="center"/>
        <w:rPr>
          <w:b/>
          <w:bCs/>
          <w:sz w:val="24"/>
          <w:szCs w:val="24"/>
        </w:rPr>
      </w:pPr>
      <w:r w:rsidRPr="006E65AF">
        <w:rPr>
          <w:b/>
          <w:bCs/>
          <w:sz w:val="24"/>
          <w:szCs w:val="24"/>
        </w:rPr>
        <w:t>Grupa Open Mobi wzmacnia dział sprzedaży i rozszerza ofertę o content marketing</w:t>
      </w:r>
    </w:p>
    <w:p w14:paraId="049A71EA" w14:textId="77777777" w:rsidR="006F2643" w:rsidRPr="006E65AF" w:rsidRDefault="006F2643" w:rsidP="006F2643">
      <w:pPr>
        <w:jc w:val="both"/>
        <w:rPr>
          <w:b/>
          <w:bCs/>
          <w:sz w:val="24"/>
          <w:szCs w:val="24"/>
        </w:rPr>
      </w:pPr>
      <w:r w:rsidRPr="006E65AF">
        <w:rPr>
          <w:b/>
          <w:bCs/>
          <w:sz w:val="24"/>
          <w:szCs w:val="24"/>
        </w:rPr>
        <w:t>Do działu sprzedaży Grupy Open Mobi dołączyły dwie nowe osoby, dwóch handlowców awansowało. Martyna Sikora zajmuje się ofertą content marketingową dla branży farmaceutycznej,</w:t>
      </w:r>
      <w:r>
        <w:rPr>
          <w:b/>
          <w:bCs/>
          <w:sz w:val="24"/>
          <w:szCs w:val="24"/>
        </w:rPr>
        <w:t xml:space="preserve">  </w:t>
      </w:r>
      <w:r w:rsidRPr="006E65AF">
        <w:rPr>
          <w:b/>
          <w:bCs/>
          <w:sz w:val="24"/>
          <w:szCs w:val="24"/>
        </w:rPr>
        <w:t>Dominika Jurek – dla branży motoryzacyjnej. Joanna Urbaniak oraz Dominika Piwowarczyk odpowiadają za współpracę z domami mediowymi.</w:t>
      </w:r>
    </w:p>
    <w:p w14:paraId="3410DBF9" w14:textId="3CAFD88C" w:rsidR="006F2643" w:rsidRDefault="006F2643" w:rsidP="006F2643">
      <w:pPr>
        <w:jc w:val="both"/>
      </w:pPr>
      <w:r>
        <w:t xml:space="preserve">– </w:t>
      </w:r>
      <w:r w:rsidRPr="005C29DF">
        <w:rPr>
          <w:i/>
          <w:iCs/>
        </w:rPr>
        <w:t>Ostatnie pół roku wykorzystaliśmy na poszerzenie portfolio zarówno agencji Open Mobi, jak</w:t>
      </w:r>
      <w:r w:rsidR="00302095">
        <w:rPr>
          <w:i/>
          <w:iCs/>
        </w:rPr>
        <w:t> </w:t>
      </w:r>
      <w:r w:rsidRPr="005C29DF">
        <w:rPr>
          <w:i/>
          <w:iCs/>
        </w:rPr>
        <w:t>i</w:t>
      </w:r>
      <w:r>
        <w:rPr>
          <w:i/>
          <w:iCs/>
        </w:rPr>
        <w:t> </w:t>
      </w:r>
      <w:r w:rsidR="0038044D">
        <w:rPr>
          <w:i/>
          <w:iCs/>
        </w:rPr>
        <w:t>m</w:t>
      </w:r>
      <w:r w:rsidRPr="005C29DF">
        <w:rPr>
          <w:i/>
          <w:iCs/>
        </w:rPr>
        <w:t>o</w:t>
      </w:r>
      <w:r w:rsidR="0038044D">
        <w:rPr>
          <w:i/>
          <w:iCs/>
        </w:rPr>
        <w:t>B</w:t>
      </w:r>
      <w:r w:rsidRPr="005C29DF">
        <w:rPr>
          <w:i/>
          <w:iCs/>
        </w:rPr>
        <w:t>ehave. Teraz przyszedł czas na powiększenie zespołu doświadczonych handlowców, którzy będą przygotować strategie i prowadzić projekty dla naszych klientów w oparciu o te produkty</w:t>
      </w:r>
      <w:r>
        <w:t xml:space="preserve"> – mówi Katarzyna Knecht, Agency Sales Director w Grupie Open Mobi. – </w:t>
      </w:r>
      <w:r w:rsidRPr="005C29DF">
        <w:rPr>
          <w:i/>
          <w:iCs/>
        </w:rPr>
        <w:t>Do działu sprzedaży dołączyły więc Joanna Urbaniak oraz Dominika Jurek. Awans na stanowisko Account Managera otrzymały natomiast Martyna Sikora oraz Dominika Piwowarczyk</w:t>
      </w:r>
      <w:r>
        <w:t xml:space="preserve"> – dodaje.</w:t>
      </w:r>
    </w:p>
    <w:p w14:paraId="05D3C19E" w14:textId="77777777" w:rsidR="006F2643" w:rsidRDefault="006F2643" w:rsidP="006F2643">
      <w:pPr>
        <w:jc w:val="both"/>
      </w:pPr>
      <w:r>
        <w:t xml:space="preserve">Martyna Sikora, od 4 lat w branży, z Grupą Open Mobi związana jest od stycznia br. Poza tworzeniem i prowadzeniem kampanii reklamowych w mediach elektronicznych dla klientów Grupy, do jej obowiązków jako Account Managera należy budowanie oferty content marketingowej, dedykowanej branży farmaceutycznej. Współpracuje również z domami mediowymi, m.in. Mindshare i Wavemaker. Wcześniej w Mediaplanet odpowiadała za sprzedaż powierzchni reklamowych w prasie, tworzenie tematów do wydań prasowych, a także współpracę z ekspertami i firmami z branży farmaceutycznej. Pracowała również w Grupie Hasco-Lek, gdzie poznała specyfikę sprzedaży produktów farmaceutycznych i obsługi punktów aptecznych. </w:t>
      </w:r>
    </w:p>
    <w:p w14:paraId="27B77BEE" w14:textId="77777777" w:rsidR="006F2643" w:rsidRDefault="006F2643" w:rsidP="006F2643">
      <w:pPr>
        <w:jc w:val="both"/>
      </w:pPr>
      <w:r>
        <w:t xml:space="preserve">– </w:t>
      </w:r>
      <w:r w:rsidRPr="005C29DF">
        <w:rPr>
          <w:i/>
          <w:iCs/>
        </w:rPr>
        <w:t>Firmy farmaceutyczne chcą i muszą się komunikować, a klasyczna reklama dozwolona jest jedynie w</w:t>
      </w:r>
      <w:r>
        <w:rPr>
          <w:i/>
          <w:iCs/>
        </w:rPr>
        <w:t> </w:t>
      </w:r>
      <w:r w:rsidRPr="005C29DF">
        <w:rPr>
          <w:i/>
          <w:iCs/>
        </w:rPr>
        <w:t>obszarze suplementów diety czy leków OTC. ContentMED pozwoli im dotrzeć z informacjami o</w:t>
      </w:r>
      <w:r>
        <w:rPr>
          <w:i/>
          <w:iCs/>
        </w:rPr>
        <w:t> </w:t>
      </w:r>
      <w:r w:rsidRPr="005C29DF">
        <w:rPr>
          <w:i/>
          <w:iCs/>
        </w:rPr>
        <w:t>innowacyjnych terapiach, nowych produktach specjalistycznych do lekarzy, farmaceutów i osób potencjalnie nimi zainteresowanych poprzez materiały kontekstowe zamieszczane na portalach o</w:t>
      </w:r>
      <w:r>
        <w:rPr>
          <w:i/>
          <w:iCs/>
        </w:rPr>
        <w:t> </w:t>
      </w:r>
      <w:r w:rsidRPr="005C29DF">
        <w:rPr>
          <w:i/>
          <w:iCs/>
        </w:rPr>
        <w:t>tematyce medycznej</w:t>
      </w:r>
      <w:r>
        <w:t xml:space="preserve"> – zapewnia Martyna Sikora, Account Manager w Grupie Open Mobi. – </w:t>
      </w:r>
      <w:r w:rsidRPr="005C29DF">
        <w:rPr>
          <w:i/>
          <w:iCs/>
        </w:rPr>
        <w:t>Znamy specyfikę branży farmaceutycznej, mamy też wypracowany model współpracy z ekspertami z dziedziny medycyny, a do tego specjalizujemy się w precyzyjnym targetowaniu. Możemy więc prowadzić takie projekty od A do Z i jednocześnie zapewnić jakościowe dotarcie do interesującej klienta grupy odbiorców</w:t>
      </w:r>
      <w:r>
        <w:t xml:space="preserve"> – podkreśla. </w:t>
      </w:r>
    </w:p>
    <w:p w14:paraId="451A0F69" w14:textId="77777777" w:rsidR="006F2643" w:rsidRDefault="006F2643" w:rsidP="006F2643">
      <w:pPr>
        <w:jc w:val="both"/>
      </w:pPr>
      <w:r w:rsidRPr="009F12D1">
        <w:t>Dominika Jurek</w:t>
      </w:r>
      <w:r>
        <w:t xml:space="preserve"> w branży reklamowej pracuje od 5 lat. W Grupie Open Mobi odpowiada za klientów bezpośrednich obu agencji, a także za sprzedaż produktów content marketingowych w automotyw.com – serwisie motoryzacyjnym należącym do Grupy. Zatrudniona jest na stanowisku Account Managera. Doświadczenie zawodowe zdobywała w agencjach Reprise Media (IPG Mediabrands), Selectivv oraz w CS Group.</w:t>
      </w:r>
    </w:p>
    <w:p w14:paraId="13CE0098" w14:textId="77777777" w:rsidR="006F2643" w:rsidRDefault="006F2643" w:rsidP="006F2643">
      <w:pPr>
        <w:jc w:val="both"/>
      </w:pPr>
      <w:r>
        <w:t xml:space="preserve">– </w:t>
      </w:r>
      <w:r w:rsidRPr="005C29DF">
        <w:rPr>
          <w:i/>
          <w:iCs/>
        </w:rPr>
        <w:t xml:space="preserve">Zauważyliśmy, że również wśród klientów z branży moto rośnie zapotrzebowanie na wartościowe treści content marketingowe. Uruchomiliśmy więc portal dla miłośników motoryzacji, a do współpracy zaprosiliśmy doświadczonych redaktorów, którzy od lat zajmują się tą tematyką. W ten sposób możemy </w:t>
      </w:r>
      <w:r w:rsidRPr="005C29DF">
        <w:rPr>
          <w:i/>
          <w:iCs/>
        </w:rPr>
        <w:lastRenderedPageBreak/>
        <w:t>oferować pogłębione artykuły natywne w serwisie automotyw.com, tworzone przez specjalistów i</w:t>
      </w:r>
      <w:r>
        <w:rPr>
          <w:i/>
          <w:iCs/>
        </w:rPr>
        <w:t> </w:t>
      </w:r>
      <w:r w:rsidRPr="005C29DF">
        <w:rPr>
          <w:i/>
          <w:iCs/>
        </w:rPr>
        <w:t>zagwarantować klientom jakościowy ruch na artykule, dzięki naszemu know</w:t>
      </w:r>
      <w:r>
        <w:rPr>
          <w:i/>
          <w:iCs/>
        </w:rPr>
        <w:t>-</w:t>
      </w:r>
      <w:r w:rsidRPr="005C29DF">
        <w:rPr>
          <w:i/>
          <w:iCs/>
        </w:rPr>
        <w:t>how w obszarze targetowania</w:t>
      </w:r>
      <w:r>
        <w:t xml:space="preserve"> – mówi Katarzyna Knecht. </w:t>
      </w:r>
    </w:p>
    <w:p w14:paraId="60F98BB4" w14:textId="5C283F51" w:rsidR="006F2643" w:rsidRDefault="006F2643" w:rsidP="006F2643">
      <w:pPr>
        <w:jc w:val="both"/>
      </w:pPr>
      <w:r>
        <w:t>Joanna Urbaniak sprzedażą powierzchni reklamowych zajmuje się od 9 lat, w sprzedaży agencyjnej specjalizuje się od 2015 r. Jako Senior Account Manager</w:t>
      </w:r>
      <w:r w:rsidRPr="00A771CA">
        <w:rPr>
          <w:b/>
          <w:bCs/>
        </w:rPr>
        <w:t xml:space="preserve"> </w:t>
      </w:r>
      <w:r w:rsidRPr="00341F1D">
        <w:t>w Grupie Open Mobi</w:t>
      </w:r>
      <w:r>
        <w:t xml:space="preserve"> odpowiada za</w:t>
      </w:r>
      <w:r w:rsidR="00302095">
        <w:t> </w:t>
      </w:r>
      <w:r>
        <w:t xml:space="preserve">współpracę z domami mediowymi m.in. MediaCom, Zenith, PHD Media Direction. Wcześniej związana była z Sataku (Grupa Sarigato), agencją sieciową skupioną wokół reklamy wideo i Rich Media, a także wydawnictwami Agora i Edipresse Polska. Karierę w branży rozpoczęła w SportLive 24. </w:t>
      </w:r>
    </w:p>
    <w:p w14:paraId="607152FA" w14:textId="7323327B" w:rsidR="006F2643" w:rsidRDefault="006F2643" w:rsidP="006F2643">
      <w:pPr>
        <w:jc w:val="both"/>
      </w:pPr>
      <w:r>
        <w:t>Dominika Piwowarczyk w branży marketingowej pracuje od 2017 roku. Z Grupą Open Mobi związana jest od grudnia ubiegłego roku. Początkowo wspierała zespół sprzedaży przy kampaniach dla</w:t>
      </w:r>
      <w:r w:rsidR="00302095">
        <w:t> </w:t>
      </w:r>
      <w:r>
        <w:t xml:space="preserve">największych klientów Grupy. Obecnie, na stanowisku Account Managera, samodzielnie prowadzi </w:t>
      </w:r>
      <w:r w:rsidRPr="00667689">
        <w:rPr>
          <w:rFonts w:cstheme="minorHAnsi"/>
        </w:rPr>
        <w:t>projekty dla domów mediowych m.in. należących do Grupy Dentsu. Poprzednio odpowiadała za pozyskiwanie klientów oraz wsparcie działu w planowaniu działań promocyjnych w social mediach w</w:t>
      </w:r>
      <w:r w:rsidR="00302095">
        <w:rPr>
          <w:rFonts w:cstheme="minorHAnsi"/>
        </w:rPr>
        <w:t> </w:t>
      </w:r>
      <w:r w:rsidRPr="00667689">
        <w:rPr>
          <w:rFonts w:eastAsia="Times New Roman" w:cstheme="minorHAnsi"/>
        </w:rPr>
        <w:t>Agencji Badań Rynku i Opinii SW Research</w:t>
      </w:r>
      <w:r w:rsidRPr="00667689">
        <w:rPr>
          <w:rFonts w:cstheme="minorHAnsi"/>
        </w:rPr>
        <w:t>. Pracę w branży zaczynała w start-upie tworzącym platformy kidihub.com oraz privist.com.</w:t>
      </w:r>
      <w:r>
        <w:t xml:space="preserve"> </w:t>
      </w:r>
    </w:p>
    <w:p w14:paraId="768931CF" w14:textId="77777777" w:rsidR="006F2643" w:rsidRDefault="006F2643" w:rsidP="006F2643"/>
    <w:p w14:paraId="736A987A" w14:textId="77777777" w:rsidR="006F2643" w:rsidRDefault="006F2643" w:rsidP="00535888">
      <w:pPr>
        <w:pStyle w:val="NormalnyWeb"/>
        <w:jc w:val="both"/>
        <w:rPr>
          <w:rFonts w:asciiTheme="minorHAnsi" w:hAnsiTheme="minorHAnsi" w:cstheme="minorHAnsi"/>
          <w:b/>
        </w:rPr>
      </w:pPr>
    </w:p>
    <w:p w14:paraId="71E95230" w14:textId="77777777" w:rsidR="00332941" w:rsidRPr="00F42E96" w:rsidRDefault="00332941" w:rsidP="00332941">
      <w:pPr>
        <w:jc w:val="center"/>
      </w:pPr>
      <w:r w:rsidRPr="00F42E96">
        <w:t>***</w:t>
      </w:r>
    </w:p>
    <w:p w14:paraId="542DFCB9" w14:textId="06A8C471" w:rsidR="009C7E96" w:rsidRPr="00332941" w:rsidRDefault="008253FD" w:rsidP="0053588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332941">
        <w:rPr>
          <w:rFonts w:asciiTheme="minorHAnsi" w:hAnsiTheme="minorHAnsi" w:cstheme="minorHAnsi"/>
          <w:b/>
          <w:sz w:val="20"/>
          <w:szCs w:val="20"/>
        </w:rPr>
        <w:t>Grup</w:t>
      </w:r>
      <w:r w:rsidR="009C7E96" w:rsidRPr="00332941">
        <w:rPr>
          <w:rFonts w:asciiTheme="minorHAnsi" w:hAnsiTheme="minorHAnsi" w:cstheme="minorHAnsi"/>
          <w:b/>
          <w:sz w:val="20"/>
          <w:szCs w:val="20"/>
        </w:rPr>
        <w:t>a</w:t>
      </w:r>
      <w:r w:rsidRPr="00332941">
        <w:rPr>
          <w:rFonts w:asciiTheme="minorHAnsi" w:hAnsiTheme="minorHAnsi" w:cstheme="minorHAnsi"/>
          <w:b/>
          <w:sz w:val="20"/>
          <w:szCs w:val="20"/>
        </w:rPr>
        <w:t xml:space="preserve"> Open Mobi 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 xml:space="preserve">to synergia </w:t>
      </w:r>
      <w:r w:rsidR="00535888" w:rsidRPr="00332941">
        <w:rPr>
          <w:rFonts w:asciiTheme="minorHAnsi" w:hAnsiTheme="minorHAnsi" w:cstheme="minorHAnsi"/>
          <w:bCs/>
          <w:sz w:val="20"/>
          <w:szCs w:val="20"/>
        </w:rPr>
        <w:t>wiedzy i kompetencji</w:t>
      </w:r>
      <w:r w:rsidR="00535888" w:rsidRPr="003329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 xml:space="preserve">agencji mobile marketingowej </w:t>
      </w:r>
      <w:r w:rsidR="006F2643" w:rsidRPr="00332941">
        <w:rPr>
          <w:rFonts w:asciiTheme="minorHAnsi" w:hAnsiTheme="minorHAnsi" w:cstheme="minorHAnsi"/>
          <w:bCs/>
          <w:sz w:val="20"/>
          <w:szCs w:val="20"/>
        </w:rPr>
        <w:t>m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>o</w:t>
      </w:r>
      <w:r w:rsidR="006F2643" w:rsidRPr="00332941">
        <w:rPr>
          <w:rFonts w:asciiTheme="minorHAnsi" w:hAnsiTheme="minorHAnsi" w:cstheme="minorHAnsi"/>
          <w:bCs/>
          <w:sz w:val="20"/>
          <w:szCs w:val="20"/>
        </w:rPr>
        <w:t>B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>ehave</w:t>
      </w:r>
      <w:r w:rsidR="006F2643" w:rsidRPr="00332941">
        <w:rPr>
          <w:rFonts w:asciiTheme="minorHAnsi" w:hAnsiTheme="minorHAnsi" w:cstheme="minorHAnsi"/>
          <w:bCs/>
          <w:sz w:val="20"/>
          <w:szCs w:val="20"/>
        </w:rPr>
        <w:t xml:space="preserve"> oraz agencji digitalowej Open Mobi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>. Bazując na własnym know-</w:t>
      </w:r>
      <w:r w:rsidR="009C7E96" w:rsidRPr="00332941">
        <w:rPr>
          <w:rFonts w:asciiTheme="minorHAnsi" w:hAnsiTheme="minorHAnsi" w:cstheme="minorHAnsi"/>
          <w:sz w:val="20"/>
          <w:szCs w:val="20"/>
        </w:rPr>
        <w:t>how oraz nowoczesnych technologiach, realizuje kampanie, które swoim zasięgiem obejmują miliony unikalnych użytkowników.</w:t>
      </w:r>
      <w:r w:rsidR="008C5F42" w:rsidRPr="00332941">
        <w:rPr>
          <w:rFonts w:asciiTheme="minorHAnsi" w:hAnsiTheme="minorHAnsi" w:cstheme="minorHAnsi"/>
          <w:sz w:val="20"/>
          <w:szCs w:val="20"/>
        </w:rPr>
        <w:t xml:space="preserve"> Do precyzyjnego targetowania wykorzys</w:t>
      </w:r>
      <w:r w:rsidR="00D519DA" w:rsidRPr="00332941">
        <w:rPr>
          <w:rFonts w:asciiTheme="minorHAnsi" w:hAnsiTheme="minorHAnsi" w:cstheme="minorHAnsi"/>
          <w:sz w:val="20"/>
          <w:szCs w:val="20"/>
        </w:rPr>
        <w:t>t</w:t>
      </w:r>
      <w:r w:rsidR="008C5F42" w:rsidRPr="00332941">
        <w:rPr>
          <w:rFonts w:asciiTheme="minorHAnsi" w:hAnsiTheme="minorHAnsi" w:cstheme="minorHAnsi"/>
          <w:sz w:val="20"/>
          <w:szCs w:val="20"/>
        </w:rPr>
        <w:t xml:space="preserve">uje </w:t>
      </w:r>
      <w:r w:rsidR="009C7E96" w:rsidRPr="00332941">
        <w:rPr>
          <w:rFonts w:asciiTheme="minorHAnsi" w:hAnsiTheme="minorHAnsi" w:cstheme="minorHAnsi"/>
          <w:sz w:val="20"/>
          <w:szCs w:val="20"/>
        </w:rPr>
        <w:t>autorsk</w:t>
      </w:r>
      <w:r w:rsidR="008C5F42" w:rsidRPr="00332941">
        <w:rPr>
          <w:rFonts w:asciiTheme="minorHAnsi" w:hAnsiTheme="minorHAnsi" w:cstheme="minorHAnsi"/>
          <w:sz w:val="20"/>
          <w:szCs w:val="20"/>
        </w:rPr>
        <w:t>ą</w:t>
      </w:r>
      <w:r w:rsidR="009C7E96" w:rsidRPr="00332941">
        <w:rPr>
          <w:rFonts w:asciiTheme="minorHAnsi" w:hAnsiTheme="minorHAnsi" w:cstheme="minorHAnsi"/>
          <w:sz w:val="20"/>
          <w:szCs w:val="20"/>
        </w:rPr>
        <w:t xml:space="preserve"> platform</w:t>
      </w:r>
      <w:r w:rsidR="008C5F42" w:rsidRPr="00332941">
        <w:rPr>
          <w:rFonts w:asciiTheme="minorHAnsi" w:hAnsiTheme="minorHAnsi" w:cstheme="minorHAnsi"/>
          <w:sz w:val="20"/>
          <w:szCs w:val="20"/>
        </w:rPr>
        <w:t>ę</w:t>
      </w:r>
      <w:r w:rsidR="009C7E96" w:rsidRPr="00332941">
        <w:rPr>
          <w:rFonts w:asciiTheme="minorHAnsi" w:hAnsiTheme="minorHAnsi" w:cstheme="minorHAnsi"/>
          <w:sz w:val="20"/>
          <w:szCs w:val="20"/>
        </w:rPr>
        <w:t xml:space="preserve"> DMP</w:t>
      </w:r>
      <w:r w:rsidR="008C5F42" w:rsidRPr="00332941">
        <w:rPr>
          <w:rFonts w:asciiTheme="minorHAnsi" w:hAnsiTheme="minorHAnsi" w:cstheme="minorHAnsi"/>
          <w:sz w:val="20"/>
          <w:szCs w:val="20"/>
        </w:rPr>
        <w:t xml:space="preserve"> oraz </w:t>
      </w:r>
      <w:r w:rsidR="009C7E96" w:rsidRPr="00332941">
        <w:rPr>
          <w:rFonts w:asciiTheme="minorHAnsi" w:hAnsiTheme="minorHAnsi" w:cstheme="minorHAnsi"/>
          <w:sz w:val="20"/>
          <w:szCs w:val="20"/>
        </w:rPr>
        <w:t>ponad 30 zewnętrznych</w:t>
      </w:r>
      <w:r w:rsidR="008C5F42" w:rsidRPr="00332941">
        <w:rPr>
          <w:rFonts w:asciiTheme="minorHAnsi" w:hAnsiTheme="minorHAnsi" w:cstheme="minorHAnsi"/>
          <w:sz w:val="20"/>
          <w:szCs w:val="20"/>
        </w:rPr>
        <w:t>, z którymi współpracuje. Jej nowatorskie rozwiązanie –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 </w:t>
      </w:r>
      <w:r w:rsidR="009C7E96" w:rsidRPr="00332941">
        <w:rPr>
          <w:rFonts w:asciiTheme="minorHAnsi" w:hAnsiTheme="minorHAnsi" w:cstheme="minorHAnsi"/>
          <w:sz w:val="20"/>
          <w:szCs w:val="20"/>
        </w:rPr>
        <w:t>adQuery, służy do prowadzenia i monitorowania kampanii reklamowych w ramach zweryfikowanych stron internetowych</w:t>
      </w:r>
      <w:r w:rsidR="00535888" w:rsidRPr="00332941">
        <w:rPr>
          <w:rFonts w:asciiTheme="minorHAnsi" w:hAnsiTheme="minorHAnsi" w:cstheme="minorHAnsi"/>
          <w:sz w:val="20"/>
          <w:szCs w:val="20"/>
        </w:rPr>
        <w:t>, z gwarancją Brand Safety oraz anty-fraud</w:t>
      </w:r>
      <w:r w:rsidR="009C7E96" w:rsidRPr="00332941">
        <w:rPr>
          <w:rFonts w:asciiTheme="minorHAnsi" w:hAnsiTheme="minorHAnsi" w:cstheme="minorHAnsi"/>
          <w:sz w:val="20"/>
          <w:szCs w:val="20"/>
        </w:rPr>
        <w:t>.</w:t>
      </w:r>
      <w:r w:rsidR="00535888" w:rsidRPr="00332941">
        <w:rPr>
          <w:rFonts w:asciiTheme="minorHAnsi" w:hAnsiTheme="minorHAnsi" w:cstheme="minorHAnsi"/>
          <w:sz w:val="20"/>
          <w:szCs w:val="20"/>
        </w:rPr>
        <w:t xml:space="preserve"> Dostępne poprzez 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platformę </w:t>
      </w:r>
      <w:r w:rsidR="00535888" w:rsidRPr="00332941">
        <w:rPr>
          <w:rFonts w:asciiTheme="minorHAnsi" w:hAnsiTheme="minorHAnsi" w:cstheme="minorHAnsi"/>
          <w:sz w:val="20"/>
          <w:szCs w:val="20"/>
        </w:rPr>
        <w:t>adQuery formaty reklamowe nastawione są na zaangażowanie użytkowników, a wśród nich Display Chat Bot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 –</w:t>
      </w:r>
      <w:r w:rsidR="00535888" w:rsidRPr="00332941">
        <w:rPr>
          <w:rFonts w:asciiTheme="minorHAnsi" w:hAnsiTheme="minorHAnsi" w:cstheme="minorHAnsi"/>
          <w:sz w:val="20"/>
          <w:szCs w:val="20"/>
        </w:rPr>
        <w:t xml:space="preserve"> nagrodzony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 </w:t>
      </w:r>
      <w:r w:rsidR="00535888" w:rsidRPr="00332941">
        <w:rPr>
          <w:rFonts w:asciiTheme="minorHAnsi" w:hAnsiTheme="minorHAnsi" w:cstheme="minorHAnsi"/>
          <w:sz w:val="20"/>
          <w:szCs w:val="20"/>
        </w:rPr>
        <w:t>w konkursie INNOVATION 2020 w kategorii Innowacyjne Media oraz wyróżniony w MIXX Awards 2020 jako Innovat</w:t>
      </w:r>
      <w:r w:rsidR="00711D68">
        <w:rPr>
          <w:rFonts w:asciiTheme="minorHAnsi" w:hAnsiTheme="minorHAnsi" w:cstheme="minorHAnsi"/>
          <w:sz w:val="20"/>
          <w:szCs w:val="20"/>
        </w:rPr>
        <w:t>i</w:t>
      </w:r>
      <w:r w:rsidR="00535888" w:rsidRPr="00332941">
        <w:rPr>
          <w:rFonts w:asciiTheme="minorHAnsi" w:hAnsiTheme="minorHAnsi" w:cstheme="minorHAnsi"/>
          <w:sz w:val="20"/>
          <w:szCs w:val="20"/>
        </w:rPr>
        <w:t>on &amp; Smart Solution.</w:t>
      </w:r>
    </w:p>
    <w:p w14:paraId="6BF3A41E" w14:textId="04EDC56D" w:rsidR="00BE364C" w:rsidRPr="00332941" w:rsidRDefault="00BE364C" w:rsidP="0053588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332941">
        <w:rPr>
          <w:rFonts w:asciiTheme="minorHAnsi" w:hAnsiTheme="minorHAnsi" w:cstheme="minorHAnsi"/>
          <w:sz w:val="20"/>
          <w:szCs w:val="20"/>
        </w:rPr>
        <w:t xml:space="preserve">Więcej informacji: </w:t>
      </w:r>
      <w:hyperlink r:id="rId6" w:history="1">
        <w:r w:rsidRPr="00332941">
          <w:rPr>
            <w:rStyle w:val="Hipercze"/>
            <w:rFonts w:cstheme="minorHAnsi"/>
            <w:sz w:val="20"/>
            <w:szCs w:val="20"/>
            <w:u w:val="none"/>
          </w:rPr>
          <w:t>openmobi.pl</w:t>
        </w:r>
      </w:hyperlink>
      <w:r w:rsidRPr="00332941">
        <w:rPr>
          <w:rStyle w:val="Hipercze"/>
          <w:rFonts w:cstheme="minorHAnsi"/>
          <w:sz w:val="20"/>
          <w:szCs w:val="20"/>
          <w:u w:val="none"/>
        </w:rPr>
        <w:t xml:space="preserve">, </w:t>
      </w:r>
      <w:hyperlink r:id="rId7" w:history="1">
        <w:r w:rsidRPr="00332941">
          <w:rPr>
            <w:rStyle w:val="Hipercze"/>
            <w:rFonts w:cstheme="minorHAnsi"/>
            <w:sz w:val="20"/>
            <w:szCs w:val="20"/>
            <w:u w:val="none"/>
          </w:rPr>
          <w:t>mobehave.com</w:t>
        </w:r>
      </w:hyperlink>
      <w:r w:rsidRPr="00332941">
        <w:rPr>
          <w:rStyle w:val="Hipercze"/>
          <w:rFonts w:cstheme="minorHAnsi"/>
          <w:sz w:val="20"/>
          <w:szCs w:val="20"/>
          <w:u w:val="none"/>
        </w:rPr>
        <w:t xml:space="preserve"> </w:t>
      </w:r>
      <w:r w:rsidRPr="00332941">
        <w:rPr>
          <w:rStyle w:val="Hipercze"/>
          <w:rFonts w:cstheme="minorHAnsi"/>
          <w:color w:val="auto"/>
          <w:sz w:val="20"/>
          <w:szCs w:val="20"/>
          <w:u w:val="none"/>
        </w:rPr>
        <w:t>oraz</w:t>
      </w:r>
      <w:r w:rsidRPr="00332941">
        <w:rPr>
          <w:rStyle w:val="Hipercze"/>
          <w:rFonts w:cstheme="minorHAnsi"/>
          <w:sz w:val="20"/>
          <w:szCs w:val="20"/>
          <w:u w:val="none"/>
        </w:rPr>
        <w:t xml:space="preserve"> </w:t>
      </w:r>
      <w:hyperlink r:id="rId8" w:history="1">
        <w:r w:rsidRPr="00332941">
          <w:rPr>
            <w:rStyle w:val="Hipercze"/>
            <w:rFonts w:cstheme="minorHAnsi"/>
            <w:sz w:val="20"/>
            <w:szCs w:val="20"/>
            <w:u w:val="none"/>
          </w:rPr>
          <w:t>adquery.io</w:t>
        </w:r>
      </w:hyperlink>
      <w:r w:rsidRPr="00332941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p w14:paraId="6E2E769F" w14:textId="6E0CBD7F" w:rsidR="009C7E96" w:rsidRDefault="009C7E96" w:rsidP="008253FD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sectPr w:rsidR="009C7E96" w:rsidSect="00B22507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FEDB" w14:textId="77777777" w:rsidR="008F434C" w:rsidRDefault="008F434C" w:rsidP="006F2643">
      <w:pPr>
        <w:spacing w:after="0" w:line="240" w:lineRule="auto"/>
      </w:pPr>
      <w:r>
        <w:separator/>
      </w:r>
    </w:p>
  </w:endnote>
  <w:endnote w:type="continuationSeparator" w:id="0">
    <w:p w14:paraId="2B8F9844" w14:textId="77777777" w:rsidR="008F434C" w:rsidRDefault="008F434C" w:rsidP="006F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7C4B" w14:textId="77777777" w:rsidR="00B22507" w:rsidRDefault="008F434C" w:rsidP="00F036C2">
    <w:pPr>
      <w:spacing w:line="240" w:lineRule="auto"/>
      <w:jc w:val="center"/>
      <w:rPr>
        <w:rFonts w:ascii="Arial" w:hAnsi="Arial" w:cs="Arial"/>
        <w:sz w:val="16"/>
        <w:szCs w:val="20"/>
      </w:rPr>
    </w:pPr>
  </w:p>
  <w:p w14:paraId="18803B5D" w14:textId="77777777" w:rsidR="00F036C2" w:rsidRPr="00E541E1" w:rsidRDefault="00817F43" w:rsidP="00F036C2">
    <w:pPr>
      <w:spacing w:line="240" w:lineRule="auto"/>
      <w:jc w:val="center"/>
      <w:rPr>
        <w:rFonts w:ascii="Arial" w:hAnsi="Arial" w:cs="Arial"/>
        <w:sz w:val="16"/>
        <w:szCs w:val="20"/>
        <w:lang w:val="en-GB"/>
      </w:rPr>
    </w:pPr>
    <w:r w:rsidRPr="00E541E1">
      <w:rPr>
        <w:rFonts w:ascii="Arial" w:hAnsi="Arial" w:cs="Arial"/>
        <w:sz w:val="16"/>
        <w:szCs w:val="20"/>
        <w:lang w:val="en-GB"/>
      </w:rPr>
      <w:t>Karolina Dobies I more</w:t>
    </w:r>
    <w:r>
      <w:rPr>
        <w:rFonts w:ascii="Arial" w:hAnsi="Arial" w:cs="Arial"/>
        <w:sz w:val="16"/>
        <w:szCs w:val="20"/>
        <w:lang w:val="en-GB"/>
      </w:rPr>
      <w:t xml:space="preserve"> communications agency</w:t>
    </w:r>
  </w:p>
  <w:p w14:paraId="0A722AC4" w14:textId="77777777" w:rsidR="0082394C" w:rsidRPr="0082394C" w:rsidRDefault="00817F43" w:rsidP="0082394C">
    <w:pPr>
      <w:spacing w:line="240" w:lineRule="auto"/>
      <w:jc w:val="center"/>
      <w:rPr>
        <w:rFonts w:ascii="Arial" w:hAnsi="Arial" w:cs="Arial"/>
        <w:sz w:val="16"/>
        <w:szCs w:val="20"/>
      </w:rPr>
    </w:pPr>
    <w:r w:rsidRPr="0082394C">
      <w:rPr>
        <w:rFonts w:ascii="Arial" w:hAnsi="Arial" w:cs="Arial"/>
        <w:sz w:val="16"/>
        <w:szCs w:val="20"/>
      </w:rPr>
      <w:t>+48 601 177 696 I karolina.dobies@more-ca.</w:t>
    </w:r>
    <w:r>
      <w:rPr>
        <w:rFonts w:ascii="Arial" w:hAnsi="Arial" w:cs="Arial"/>
        <w:sz w:val="16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C07C" w14:textId="77777777" w:rsidR="008F434C" w:rsidRDefault="008F434C" w:rsidP="006F2643">
      <w:pPr>
        <w:spacing w:after="0" w:line="240" w:lineRule="auto"/>
      </w:pPr>
      <w:r>
        <w:separator/>
      </w:r>
    </w:p>
  </w:footnote>
  <w:footnote w:type="continuationSeparator" w:id="0">
    <w:p w14:paraId="74EBD4DB" w14:textId="77777777" w:rsidR="008F434C" w:rsidRDefault="008F434C" w:rsidP="006F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1D21" w14:textId="2EEDC626" w:rsidR="000A3B63" w:rsidRDefault="00332941" w:rsidP="00AC7F3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CE9CBB" wp14:editId="70168FBD">
          <wp:simplePos x="0" y="0"/>
          <wp:positionH relativeFrom="margin">
            <wp:posOffset>4284345</wp:posOffset>
          </wp:positionH>
          <wp:positionV relativeFrom="paragraph">
            <wp:posOffset>-262890</wp:posOffset>
          </wp:positionV>
          <wp:extent cx="1419225" cy="981075"/>
          <wp:effectExtent l="0" t="0" r="9525" b="9525"/>
          <wp:wrapTight wrapText="bothSides">
            <wp:wrapPolygon edited="0">
              <wp:start x="0" y="0"/>
              <wp:lineTo x="0" y="21390"/>
              <wp:lineTo x="21455" y="2139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791AE8" wp14:editId="06EEA1E8">
          <wp:simplePos x="0" y="0"/>
          <wp:positionH relativeFrom="column">
            <wp:posOffset>-66040</wp:posOffset>
          </wp:positionH>
          <wp:positionV relativeFrom="paragraph">
            <wp:posOffset>17145</wp:posOffset>
          </wp:positionV>
          <wp:extent cx="2004060" cy="457200"/>
          <wp:effectExtent l="0" t="0" r="0" b="0"/>
          <wp:wrapTight wrapText="bothSides">
            <wp:wrapPolygon edited="0">
              <wp:start x="1027" y="0"/>
              <wp:lineTo x="0" y="4500"/>
              <wp:lineTo x="0" y="14400"/>
              <wp:lineTo x="205" y="17100"/>
              <wp:lineTo x="616" y="20700"/>
              <wp:lineTo x="1027" y="20700"/>
              <wp:lineTo x="2875" y="20700"/>
              <wp:lineTo x="6981" y="20700"/>
              <wp:lineTo x="21354" y="16200"/>
              <wp:lineTo x="21354" y="6300"/>
              <wp:lineTo x="3696" y="0"/>
              <wp:lineTo x="102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852BA" w14:textId="0072BEC1" w:rsidR="000A3B63" w:rsidRDefault="008F434C" w:rsidP="00AC7F3B">
    <w:pPr>
      <w:pStyle w:val="Nagwek"/>
      <w:jc w:val="right"/>
    </w:pPr>
  </w:p>
  <w:p w14:paraId="356A9E4F" w14:textId="595E8416" w:rsidR="000A3B63" w:rsidRDefault="008F434C" w:rsidP="00AC7F3B">
    <w:pPr>
      <w:pStyle w:val="Nagwek"/>
      <w:jc w:val="right"/>
    </w:pPr>
  </w:p>
  <w:p w14:paraId="5648168A" w14:textId="6D7FD34C" w:rsidR="000A3B63" w:rsidRDefault="008F434C" w:rsidP="00AC7F3B">
    <w:pPr>
      <w:pStyle w:val="Nagwek"/>
      <w:jc w:val="right"/>
    </w:pPr>
  </w:p>
  <w:p w14:paraId="26957DCE" w14:textId="451A076E" w:rsidR="00CA2C56" w:rsidRDefault="008F434C" w:rsidP="00AC7F3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FD"/>
    <w:rsid w:val="00253398"/>
    <w:rsid w:val="002F088C"/>
    <w:rsid w:val="00302095"/>
    <w:rsid w:val="00332941"/>
    <w:rsid w:val="0038044D"/>
    <w:rsid w:val="00391A50"/>
    <w:rsid w:val="004317BE"/>
    <w:rsid w:val="00445756"/>
    <w:rsid w:val="004553F5"/>
    <w:rsid w:val="00535888"/>
    <w:rsid w:val="006F2643"/>
    <w:rsid w:val="00711D68"/>
    <w:rsid w:val="00742221"/>
    <w:rsid w:val="008010F9"/>
    <w:rsid w:val="00817F43"/>
    <w:rsid w:val="008253FD"/>
    <w:rsid w:val="0085404C"/>
    <w:rsid w:val="008C5184"/>
    <w:rsid w:val="008C5F42"/>
    <w:rsid w:val="008E14A5"/>
    <w:rsid w:val="008F434C"/>
    <w:rsid w:val="00916A44"/>
    <w:rsid w:val="009A3517"/>
    <w:rsid w:val="009C7E96"/>
    <w:rsid w:val="00BE364C"/>
    <w:rsid w:val="00C27F37"/>
    <w:rsid w:val="00CB16B4"/>
    <w:rsid w:val="00D519DA"/>
    <w:rsid w:val="00E847DB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A1998"/>
  <w15:chartTrackingRefBased/>
  <w15:docId w15:val="{DC8FE04F-33EE-46E8-A896-53AD77B1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3FD"/>
  </w:style>
  <w:style w:type="character" w:styleId="Hipercze">
    <w:name w:val="Hyperlink"/>
    <w:basedOn w:val="Domylnaczcionkaakapitu"/>
    <w:uiPriority w:val="99"/>
    <w:unhideWhenUsed/>
    <w:rsid w:val="008253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588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64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F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query.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ehav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mob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3</cp:revision>
  <dcterms:created xsi:type="dcterms:W3CDTF">2020-11-10T16:23:00Z</dcterms:created>
  <dcterms:modified xsi:type="dcterms:W3CDTF">2020-11-10T16:24:00Z</dcterms:modified>
</cp:coreProperties>
</file>